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C092" w14:textId="144667DD" w:rsidR="00894C7C" w:rsidRPr="00495249" w:rsidRDefault="0016435B" w:rsidP="00863934">
      <w:pPr>
        <w:pStyle w:val="Heading1"/>
      </w:pPr>
      <w:r w:rsidRPr="0016435B">
        <w:t xml:space="preserve">Outline </w:t>
      </w:r>
      <w:r w:rsidRPr="0016435B">
        <w:rPr>
          <w:i/>
          <w:iCs/>
        </w:rPr>
        <w:t>pro forma</w:t>
      </w:r>
      <w:r w:rsidRPr="0016435B">
        <w:t xml:space="preserve"> of letters to </w:t>
      </w:r>
      <w:proofErr w:type="gramStart"/>
      <w:r w:rsidRPr="0016435B">
        <w:t>Curates</w:t>
      </w:r>
      <w:proofErr w:type="gramEnd"/>
    </w:p>
    <w:p w14:paraId="0722BA0B" w14:textId="0071B4BF" w:rsidR="0016435B" w:rsidRPr="0016435B" w:rsidRDefault="00690DB5" w:rsidP="0016435B">
      <w:pPr>
        <w:rPr>
          <w:rFonts w:ascii="Calibri" w:eastAsia="Times New Roman" w:hAnsi="Calibri" w:cs="Calibri"/>
          <w:i/>
          <w:iCs/>
          <w:sz w:val="24"/>
          <w:szCs w:val="24"/>
          <w:lang w:eastAsia="en-GB"/>
        </w:rPr>
      </w:pPr>
      <w:proofErr w:type="gramStart"/>
      <w:r w:rsidRPr="00690DB5">
        <w:rPr>
          <w:rFonts w:ascii="Calibri" w:eastAsia="Times New Roman" w:hAnsi="Calibri" w:cs="Calibri"/>
          <w:i/>
          <w:iCs/>
          <w:sz w:val="24"/>
          <w:szCs w:val="24"/>
          <w:lang w:eastAsia="en-GB"/>
        </w:rPr>
        <w:t>However</w:t>
      </w:r>
      <w:proofErr w:type="gramEnd"/>
      <w:r w:rsidRPr="00690DB5">
        <w:rPr>
          <w:rFonts w:ascii="Calibri" w:eastAsia="Times New Roman" w:hAnsi="Calibri" w:cs="Calibri"/>
          <w:i/>
          <w:iCs/>
          <w:sz w:val="24"/>
          <w:szCs w:val="24"/>
          <w:lang w:eastAsia="en-GB"/>
        </w:rPr>
        <w:t xml:space="preserve"> the letter is rephrased, it should contain reference to the subject mentioned. Adjustments will need to be made for part-time appointments.</w:t>
      </w:r>
    </w:p>
    <w:p w14:paraId="16DEB314" w14:textId="2AB4C628" w:rsidR="0016435B" w:rsidRPr="0016435B" w:rsidRDefault="0016435B" w:rsidP="0016435B">
      <w:pPr>
        <w:pStyle w:val="Heading1"/>
        <w:rPr>
          <w:rFonts w:eastAsia="Times New Roman"/>
          <w:lang w:eastAsia="en-GB"/>
        </w:rPr>
      </w:pPr>
      <w:r w:rsidRPr="0016435B">
        <w:rPr>
          <w:rFonts w:eastAsia="Times New Roman"/>
          <w:lang w:eastAsia="en-GB"/>
        </w:rPr>
        <w:t>‘Incumbent status’ curate (formerly stipendiary clergy)</w:t>
      </w:r>
    </w:p>
    <w:p w14:paraId="7888B132" w14:textId="77777777" w:rsidR="0016435B" w:rsidRPr="0016435B" w:rsidRDefault="0016435B" w:rsidP="00B24420">
      <w:pPr>
        <w:pStyle w:val="NoSpacing"/>
        <w:rPr>
          <w:lang w:eastAsia="en-GB"/>
        </w:rPr>
      </w:pPr>
    </w:p>
    <w:p w14:paraId="2F02CE71" w14:textId="6EF4B90B" w:rsidR="0016435B" w:rsidRDefault="0016435B" w:rsidP="00B24420">
      <w:pPr>
        <w:pStyle w:val="NoSpacing"/>
        <w:rPr>
          <w:lang w:eastAsia="en-GB"/>
        </w:rPr>
      </w:pPr>
      <w:r w:rsidRPr="0016435B">
        <w:rPr>
          <w:lang w:eastAsia="en-GB"/>
        </w:rPr>
        <w:t>Dear</w:t>
      </w:r>
      <w:r>
        <w:rPr>
          <w:lang w:eastAsia="en-GB"/>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4536"/>
        <w:gridCol w:w="3363"/>
      </w:tblGrid>
      <w:tr w:rsidR="0016435B" w14:paraId="1ADB9B56" w14:textId="77777777" w:rsidTr="00FE2DB4">
        <w:tc>
          <w:tcPr>
            <w:tcW w:w="9742" w:type="dxa"/>
            <w:gridSpan w:val="3"/>
            <w:tcBorders>
              <w:top w:val="nil"/>
              <w:left w:val="nil"/>
              <w:bottom w:val="single" w:sz="4" w:space="0" w:color="A6A6A6" w:themeColor="background1" w:themeShade="A6"/>
              <w:right w:val="nil"/>
            </w:tcBorders>
          </w:tcPr>
          <w:p w14:paraId="48485B19" w14:textId="7CFF440F" w:rsidR="0016435B" w:rsidRDefault="00B24420" w:rsidP="000340FB">
            <w:pPr>
              <w:spacing w:before="60" w:after="60"/>
              <w:ind w:left="-105"/>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I am pleased to offer you the appointment of full-time Assistant Curate in</w:t>
            </w:r>
            <w:r>
              <w:rPr>
                <w:rFonts w:ascii="Calibri" w:eastAsia="Times New Roman" w:hAnsi="Calibri" w:cs="Calibri"/>
                <w:sz w:val="24"/>
                <w:szCs w:val="24"/>
                <w:lang w:eastAsia="en-GB"/>
              </w:rPr>
              <w:t>:</w:t>
            </w:r>
          </w:p>
        </w:tc>
      </w:tr>
      <w:tr w:rsidR="0016435B" w14:paraId="1E23238B" w14:textId="77777777" w:rsidTr="00FE2DB4">
        <w:tc>
          <w:tcPr>
            <w:tcW w:w="97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2F021" w14:textId="505FADB8" w:rsidR="0016435B" w:rsidRDefault="0016435B" w:rsidP="00B24420">
            <w:pPr>
              <w:spacing w:before="60" w:after="60"/>
              <w:jc w:val="both"/>
              <w:rPr>
                <w:rFonts w:ascii="Calibri" w:eastAsia="Times New Roman" w:hAnsi="Calibri" w:cs="Calibri"/>
                <w:sz w:val="24"/>
                <w:szCs w:val="24"/>
                <w:lang w:eastAsia="en-GB"/>
              </w:rPr>
            </w:pPr>
          </w:p>
        </w:tc>
      </w:tr>
      <w:tr w:rsidR="00B24420" w14:paraId="282DE440" w14:textId="77777777" w:rsidTr="00FE2DB4">
        <w:tc>
          <w:tcPr>
            <w:tcW w:w="1843" w:type="dxa"/>
            <w:tcBorders>
              <w:top w:val="single" w:sz="4" w:space="0" w:color="A6A6A6" w:themeColor="background1" w:themeShade="A6"/>
              <w:left w:val="nil"/>
              <w:bottom w:val="nil"/>
              <w:right w:val="single" w:sz="4" w:space="0" w:color="A6A6A6" w:themeColor="background1" w:themeShade="A6"/>
            </w:tcBorders>
          </w:tcPr>
          <w:p w14:paraId="5B702B6E" w14:textId="00C48EDA" w:rsidR="00B24420" w:rsidRDefault="00B24420" w:rsidP="000340FB">
            <w:pPr>
              <w:spacing w:before="60" w:after="60"/>
              <w:ind w:left="-105"/>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with effect from</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00985" w14:textId="77777777" w:rsidR="00B24420" w:rsidRDefault="00B24420" w:rsidP="0016435B">
            <w:pPr>
              <w:spacing w:before="60" w:after="60"/>
              <w:rPr>
                <w:rFonts w:ascii="Calibri" w:eastAsia="Times New Roman" w:hAnsi="Calibri" w:cs="Calibri"/>
                <w:sz w:val="24"/>
                <w:szCs w:val="24"/>
                <w:lang w:eastAsia="en-GB"/>
              </w:rPr>
            </w:pPr>
          </w:p>
        </w:tc>
        <w:tc>
          <w:tcPr>
            <w:tcW w:w="3363" w:type="dxa"/>
            <w:tcBorders>
              <w:top w:val="single" w:sz="4" w:space="0" w:color="A6A6A6" w:themeColor="background1" w:themeShade="A6"/>
              <w:left w:val="single" w:sz="4" w:space="0" w:color="A6A6A6" w:themeColor="background1" w:themeShade="A6"/>
              <w:bottom w:val="nil"/>
              <w:right w:val="nil"/>
            </w:tcBorders>
          </w:tcPr>
          <w:p w14:paraId="45174138" w14:textId="5144A090" w:rsidR="00B24420" w:rsidRDefault="00B24420" w:rsidP="0016435B">
            <w:pPr>
              <w:spacing w:before="60" w:after="60"/>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w:t>
            </w:r>
            <w:r w:rsidRPr="00B24420">
              <w:rPr>
                <w:rFonts w:ascii="Calibri" w:eastAsia="Times New Roman" w:hAnsi="Calibri" w:cs="Calibri"/>
                <w:i/>
                <w:iCs/>
                <w:sz w:val="24"/>
                <w:szCs w:val="24"/>
                <w:lang w:eastAsia="en-GB"/>
              </w:rPr>
              <w:t>usually the date of ordination</w:t>
            </w:r>
            <w:r w:rsidRPr="0016435B">
              <w:rPr>
                <w:rFonts w:ascii="Calibri" w:eastAsia="Times New Roman" w:hAnsi="Calibri" w:cs="Calibri"/>
                <w:sz w:val="24"/>
                <w:szCs w:val="24"/>
                <w:lang w:eastAsia="en-GB"/>
              </w:rPr>
              <w:t>).</w:t>
            </w:r>
          </w:p>
        </w:tc>
      </w:tr>
    </w:tbl>
    <w:p w14:paraId="4E7E0AC2" w14:textId="05D93A02" w:rsidR="0016435B" w:rsidRP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This offer is subject to the satisfactory completion of your course of training and to you completing the CRB process satisfactorily; the Assistant IME 4-6 Coordinator for the Protection of Children and Vulnerable Adults will be sending you details of the latter. I am writing now to let you know the formal terms and conditions. Details of the ordination arrangements, including retreats and the purchase of robes, will come to you in due course from others.</w:t>
      </w:r>
    </w:p>
    <w:p w14:paraId="56F2C840" w14:textId="77777777" w:rsidR="0016435B" w:rsidRP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Your stipend will be on the provincial scale:</w:t>
      </w:r>
    </w:p>
    <w:p w14:paraId="04DC2FA6" w14:textId="77777777" w:rsidR="0016435B" w:rsidRPr="0016435B" w:rsidRDefault="0016435B" w:rsidP="00FE2DB4">
      <w:pPr>
        <w:tabs>
          <w:tab w:val="left" w:pos="1701"/>
          <w:tab w:val="left" w:pos="5670"/>
        </w:tabs>
        <w:spacing w:before="120"/>
        <w:ind w:left="567"/>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Grade A</w:t>
      </w:r>
      <w:r w:rsidRPr="0016435B">
        <w:rPr>
          <w:rFonts w:ascii="Calibri" w:eastAsia="Times New Roman" w:hAnsi="Calibri" w:cs="Calibri"/>
          <w:sz w:val="24"/>
          <w:szCs w:val="24"/>
          <w:lang w:eastAsia="en-GB"/>
        </w:rPr>
        <w:tab/>
        <w:t xml:space="preserve">Priest in 3rd and subsequent </w:t>
      </w:r>
      <w:proofErr w:type="gramStart"/>
      <w:r w:rsidRPr="0016435B">
        <w:rPr>
          <w:rFonts w:ascii="Calibri" w:eastAsia="Times New Roman" w:hAnsi="Calibri" w:cs="Calibri"/>
          <w:sz w:val="24"/>
          <w:szCs w:val="24"/>
          <w:lang w:eastAsia="en-GB"/>
        </w:rPr>
        <w:t>years</w:t>
      </w:r>
      <w:proofErr w:type="gramEnd"/>
      <w:r w:rsidRPr="0016435B">
        <w:rPr>
          <w:rFonts w:ascii="Calibri" w:eastAsia="Times New Roman" w:hAnsi="Calibri" w:cs="Calibri"/>
          <w:sz w:val="24"/>
          <w:szCs w:val="24"/>
          <w:lang w:eastAsia="en-GB"/>
        </w:rPr>
        <w:tab/>
      </w:r>
    </w:p>
    <w:p w14:paraId="0E1C97F3" w14:textId="77777777" w:rsidR="0016435B" w:rsidRPr="0016435B" w:rsidRDefault="0016435B" w:rsidP="00B24420">
      <w:pPr>
        <w:tabs>
          <w:tab w:val="left" w:pos="1701"/>
          <w:tab w:val="left" w:pos="5670"/>
        </w:tabs>
        <w:spacing w:before="0"/>
        <w:ind w:left="567"/>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ab/>
        <w:t>Deacon in 4th and subsequent years</w:t>
      </w:r>
      <w:r w:rsidRPr="0016435B">
        <w:rPr>
          <w:rFonts w:ascii="Calibri" w:eastAsia="Times New Roman" w:hAnsi="Calibri" w:cs="Calibri"/>
          <w:sz w:val="24"/>
          <w:szCs w:val="24"/>
          <w:lang w:eastAsia="en-GB"/>
        </w:rPr>
        <w:tab/>
        <w:t>95% of Standard Stipend</w:t>
      </w:r>
    </w:p>
    <w:p w14:paraId="79FDF1EE" w14:textId="77777777" w:rsidR="0016435B" w:rsidRPr="0016435B" w:rsidRDefault="0016435B" w:rsidP="00FE2DB4">
      <w:pPr>
        <w:tabs>
          <w:tab w:val="left" w:pos="1701"/>
          <w:tab w:val="left" w:pos="5670"/>
        </w:tabs>
        <w:spacing w:before="120"/>
        <w:ind w:left="567"/>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Grade B</w:t>
      </w:r>
      <w:r w:rsidRPr="0016435B">
        <w:rPr>
          <w:rFonts w:ascii="Calibri" w:eastAsia="Times New Roman" w:hAnsi="Calibri" w:cs="Calibri"/>
          <w:sz w:val="24"/>
          <w:szCs w:val="24"/>
          <w:lang w:eastAsia="en-GB"/>
        </w:rPr>
        <w:tab/>
        <w:t>Priest in 1st and 2nd years</w:t>
      </w:r>
      <w:r w:rsidRPr="0016435B">
        <w:rPr>
          <w:rFonts w:ascii="Calibri" w:eastAsia="Times New Roman" w:hAnsi="Calibri" w:cs="Calibri"/>
          <w:sz w:val="24"/>
          <w:szCs w:val="24"/>
          <w:lang w:eastAsia="en-GB"/>
        </w:rPr>
        <w:tab/>
      </w:r>
    </w:p>
    <w:p w14:paraId="1E37418E" w14:textId="77777777" w:rsidR="0016435B" w:rsidRPr="0016435B" w:rsidRDefault="0016435B" w:rsidP="00B24420">
      <w:pPr>
        <w:tabs>
          <w:tab w:val="left" w:pos="1701"/>
          <w:tab w:val="left" w:pos="5670"/>
        </w:tabs>
        <w:spacing w:before="0"/>
        <w:ind w:left="567"/>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ab/>
        <w:t>Deacon in 2nd and 3rd years</w:t>
      </w:r>
      <w:r w:rsidRPr="0016435B">
        <w:rPr>
          <w:rFonts w:ascii="Calibri" w:eastAsia="Times New Roman" w:hAnsi="Calibri" w:cs="Calibri"/>
          <w:sz w:val="24"/>
          <w:szCs w:val="24"/>
          <w:lang w:eastAsia="en-GB"/>
        </w:rPr>
        <w:tab/>
        <w:t>92.5% Standard Stipend</w:t>
      </w:r>
    </w:p>
    <w:p w14:paraId="48DAB56F" w14:textId="77777777" w:rsidR="0016435B" w:rsidRPr="0016435B" w:rsidRDefault="0016435B" w:rsidP="00FE2DB4">
      <w:pPr>
        <w:tabs>
          <w:tab w:val="left" w:pos="1701"/>
          <w:tab w:val="left" w:pos="5670"/>
        </w:tabs>
        <w:spacing w:before="120"/>
        <w:ind w:left="567"/>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Grade C</w:t>
      </w:r>
      <w:r w:rsidRPr="0016435B">
        <w:rPr>
          <w:rFonts w:ascii="Calibri" w:eastAsia="Times New Roman" w:hAnsi="Calibri" w:cs="Calibri"/>
          <w:sz w:val="24"/>
          <w:szCs w:val="24"/>
          <w:lang w:eastAsia="en-GB"/>
        </w:rPr>
        <w:tab/>
        <w:t>Deacon in 1st year</w:t>
      </w:r>
      <w:r w:rsidRPr="0016435B">
        <w:rPr>
          <w:rFonts w:ascii="Calibri" w:eastAsia="Times New Roman" w:hAnsi="Calibri" w:cs="Calibri"/>
          <w:sz w:val="24"/>
          <w:szCs w:val="24"/>
          <w:lang w:eastAsia="en-GB"/>
        </w:rPr>
        <w:tab/>
        <w:t>90% of Standard Stipend</w:t>
      </w:r>
    </w:p>
    <w:p w14:paraId="7D2FC052" w14:textId="77777777" w:rsidR="00B24420" w:rsidRDefault="00B24420" w:rsidP="000C2086">
      <w:pPr>
        <w:pStyle w:val="NoSpacing"/>
        <w:rPr>
          <w:lang w:eastAsia="en-GB"/>
        </w:rPr>
      </w:pPr>
    </w:p>
    <w:tbl>
      <w:tblPr>
        <w:tblStyle w:val="TableGrid"/>
        <w:tblW w:w="9781" w:type="dxa"/>
        <w:tblLook w:val="04A0" w:firstRow="1" w:lastRow="0" w:firstColumn="1" w:lastColumn="0" w:noHBand="0" w:noVBand="1"/>
      </w:tblPr>
      <w:tblGrid>
        <w:gridCol w:w="4536"/>
        <w:gridCol w:w="5245"/>
      </w:tblGrid>
      <w:tr w:rsidR="00FE2DB4" w14:paraId="6BD18D8E" w14:textId="77777777" w:rsidTr="00FE2DB4">
        <w:tc>
          <w:tcPr>
            <w:tcW w:w="4536" w:type="dxa"/>
            <w:tcBorders>
              <w:top w:val="nil"/>
              <w:left w:val="nil"/>
              <w:bottom w:val="nil"/>
              <w:right w:val="single" w:sz="4" w:space="0" w:color="A6A6A6" w:themeColor="background1" w:themeShade="A6"/>
            </w:tcBorders>
          </w:tcPr>
          <w:p w14:paraId="4F3CEA7D" w14:textId="44CB097B" w:rsidR="00FE2DB4" w:rsidRDefault="00FE2DB4" w:rsidP="00FE2DB4">
            <w:pPr>
              <w:spacing w:before="60" w:after="60"/>
              <w:ind w:left="-105"/>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You will be provided with accommodation at</w:t>
            </w:r>
          </w:p>
        </w:tc>
        <w:tc>
          <w:tcPr>
            <w:tcW w:w="5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FC9AF5" w14:textId="77777777" w:rsidR="00FE2DB4" w:rsidRDefault="00FE2DB4" w:rsidP="008A05D7">
            <w:pPr>
              <w:spacing w:before="60" w:after="60"/>
              <w:jc w:val="both"/>
              <w:rPr>
                <w:rFonts w:ascii="Calibri" w:eastAsia="Times New Roman" w:hAnsi="Calibri" w:cs="Calibri"/>
                <w:sz w:val="24"/>
                <w:szCs w:val="24"/>
                <w:lang w:eastAsia="en-GB"/>
              </w:rPr>
            </w:pPr>
          </w:p>
        </w:tc>
      </w:tr>
    </w:tbl>
    <w:p w14:paraId="0B7BE694" w14:textId="07CA0AB6" w:rsidR="0016435B" w:rsidRPr="0016435B" w:rsidRDefault="0016435B" w:rsidP="00FE2DB4">
      <w:pPr>
        <w:spacing w:before="0"/>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 xml:space="preserve"> free of rent, repairs, Council </w:t>
      </w:r>
      <w:proofErr w:type="gramStart"/>
      <w:r w:rsidRPr="0016435B">
        <w:rPr>
          <w:rFonts w:ascii="Calibri" w:eastAsia="Times New Roman" w:hAnsi="Calibri" w:cs="Calibri"/>
          <w:sz w:val="24"/>
          <w:szCs w:val="24"/>
          <w:lang w:eastAsia="en-GB"/>
        </w:rPr>
        <w:t>Tax</w:t>
      </w:r>
      <w:proofErr w:type="gramEnd"/>
      <w:r w:rsidRPr="0016435B">
        <w:rPr>
          <w:rFonts w:ascii="Calibri" w:eastAsia="Times New Roman" w:hAnsi="Calibri" w:cs="Calibri"/>
          <w:sz w:val="24"/>
          <w:szCs w:val="24"/>
          <w:lang w:eastAsia="en-GB"/>
        </w:rPr>
        <w:t xml:space="preserve"> and insurance on the house itself. You are entitled to the reimbursement of expenses reasonably incurred in connection with the exercise of your office. Such reimbursement is the responsibility of the Vestry of the charge/s in which you serve. You do not retain fees for occasional offices.</w:t>
      </w:r>
    </w:p>
    <w:p w14:paraId="4CE008DC" w14:textId="77777777" w:rsidR="000C2086"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Clergy moving to a new charge in the Province may apply for a resettlement grant; see:</w:t>
      </w:r>
    </w:p>
    <w:p w14:paraId="3E42AC68" w14:textId="4049EA95" w:rsidR="0016435B" w:rsidRPr="000C2086" w:rsidRDefault="005E0FBF" w:rsidP="000C2086">
      <w:pPr>
        <w:spacing w:before="0"/>
        <w:ind w:right="-454"/>
        <w:rPr>
          <w:rFonts w:ascii="Calibri" w:eastAsia="Times New Roman" w:hAnsi="Calibri" w:cs="Calibri"/>
          <w:b/>
          <w:bCs/>
          <w:sz w:val="24"/>
          <w:szCs w:val="24"/>
          <w:lang w:eastAsia="en-GB"/>
        </w:rPr>
      </w:pPr>
      <w:hyperlink r:id="rId7" w:history="1">
        <w:r w:rsidR="000C2086" w:rsidRPr="000C2086">
          <w:rPr>
            <w:rStyle w:val="Hyperlink"/>
            <w:rFonts w:ascii="Calibri" w:eastAsia="Times New Roman" w:hAnsi="Calibri" w:cs="Calibri"/>
            <w:b/>
            <w:bCs/>
            <w:sz w:val="24"/>
            <w:szCs w:val="24"/>
            <w:lang w:eastAsia="en-GB"/>
          </w:rPr>
          <w:t>http://www.scotland.anglican.org/vestry-resources/appointments-and-employment/resettlement-grants/</w:t>
        </w:r>
      </w:hyperlink>
    </w:p>
    <w:p w14:paraId="1CCF1E5C" w14:textId="77777777" w:rsidR="0016435B" w:rsidRPr="000C2086" w:rsidRDefault="0016435B" w:rsidP="0016435B">
      <w:pPr>
        <w:jc w:val="both"/>
        <w:rPr>
          <w:rFonts w:ascii="Calibri" w:eastAsia="Times New Roman" w:hAnsi="Calibri" w:cs="Calibri"/>
          <w:b/>
          <w:bCs/>
          <w:sz w:val="24"/>
          <w:szCs w:val="24"/>
          <w:lang w:eastAsia="en-GB"/>
        </w:rPr>
      </w:pPr>
      <w:proofErr w:type="gramStart"/>
      <w:r w:rsidRPr="000C2086">
        <w:rPr>
          <w:rFonts w:ascii="Calibri" w:eastAsia="Times New Roman" w:hAnsi="Calibri" w:cs="Calibri"/>
          <w:b/>
          <w:bCs/>
          <w:sz w:val="24"/>
          <w:szCs w:val="24"/>
          <w:lang w:eastAsia="en-GB"/>
        </w:rPr>
        <w:t>However</w:t>
      </w:r>
      <w:proofErr w:type="gramEnd"/>
      <w:r w:rsidRPr="000C2086">
        <w:rPr>
          <w:rFonts w:ascii="Calibri" w:eastAsia="Times New Roman" w:hAnsi="Calibri" w:cs="Calibri"/>
          <w:b/>
          <w:bCs/>
          <w:sz w:val="24"/>
          <w:szCs w:val="24"/>
          <w:lang w:eastAsia="en-GB"/>
        </w:rPr>
        <w:t xml:space="preserve"> </w:t>
      </w:r>
      <w:r w:rsidRPr="000C2086">
        <w:rPr>
          <w:rFonts w:ascii="Calibri" w:eastAsia="Times New Roman" w:hAnsi="Calibri" w:cs="Calibri"/>
          <w:b/>
          <w:bCs/>
          <w:i/>
          <w:iCs/>
          <w:sz w:val="24"/>
          <w:szCs w:val="24"/>
          <w:lang w:eastAsia="en-GB"/>
        </w:rPr>
        <w:t>Curates</w:t>
      </w:r>
      <w:r w:rsidRPr="000C2086">
        <w:rPr>
          <w:rFonts w:ascii="Calibri" w:eastAsia="Times New Roman" w:hAnsi="Calibri" w:cs="Calibri"/>
          <w:b/>
          <w:bCs/>
          <w:sz w:val="24"/>
          <w:szCs w:val="24"/>
          <w:lang w:eastAsia="en-GB"/>
        </w:rPr>
        <w:t xml:space="preserve"> should apply in the first instance to the charge to which they are moving for assistance with the cost of removal.</w:t>
      </w:r>
    </w:p>
    <w:p w14:paraId="50CC6093" w14:textId="77777777" w:rsidR="0016435B" w:rsidRP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You will have one day off every week, details of which will be agreed on the Working Agreement you draw up with your Training Incumbent. You are entitled as appropriate to maternity, paternity, parental and adoption leave, as specified in the Personnel Handbook for Stipendiary Clergy.</w:t>
      </w:r>
    </w:p>
    <w:p w14:paraId="4BA1C73C" w14:textId="6745874D" w:rsid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Your training is to be provided in accordance with a Learning Agreement between you and your Training Incumbent, which sets out what is expected of you and your Training Incumbent. You have a duty to participate in and complete any training provided for you.</w:t>
      </w:r>
    </w:p>
    <w:p w14:paraId="716492ED" w14:textId="77777777" w:rsidR="005E0FBF" w:rsidRPr="005E0FBF" w:rsidRDefault="005E0FBF" w:rsidP="005E0FBF">
      <w:pPr>
        <w:pStyle w:val="NoSpacing"/>
        <w:rPr>
          <w:sz w:val="18"/>
          <w:szCs w:val="18"/>
          <w:lang w:eastAsia="en-GB"/>
        </w:rPr>
      </w:pPr>
    </w:p>
    <w:tbl>
      <w:tblPr>
        <w:tblStyle w:val="TableGrid"/>
        <w:tblW w:w="9781" w:type="dxa"/>
        <w:tblLook w:val="04A0" w:firstRow="1" w:lastRow="0" w:firstColumn="1" w:lastColumn="0" w:noHBand="0" w:noVBand="1"/>
      </w:tblPr>
      <w:tblGrid>
        <w:gridCol w:w="3544"/>
        <w:gridCol w:w="6237"/>
      </w:tblGrid>
      <w:tr w:rsidR="00B128F2" w14:paraId="00B667D2" w14:textId="77777777" w:rsidTr="00B128F2">
        <w:tc>
          <w:tcPr>
            <w:tcW w:w="3544" w:type="dxa"/>
            <w:tcBorders>
              <w:top w:val="nil"/>
              <w:left w:val="nil"/>
              <w:bottom w:val="nil"/>
              <w:right w:val="single" w:sz="4" w:space="0" w:color="A6A6A6" w:themeColor="background1" w:themeShade="A6"/>
            </w:tcBorders>
          </w:tcPr>
          <w:p w14:paraId="16735A64" w14:textId="4F50C582" w:rsidR="00B128F2" w:rsidRDefault="00B128F2" w:rsidP="00795F30">
            <w:pPr>
              <w:spacing w:before="60" w:after="60"/>
              <w:ind w:left="-105"/>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lastRenderedPageBreak/>
              <w:t>Your office will come to an end on</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F6519" w14:textId="77777777" w:rsidR="00B128F2" w:rsidRDefault="00B128F2" w:rsidP="00795F30">
            <w:pPr>
              <w:spacing w:before="60" w:after="60"/>
              <w:jc w:val="both"/>
              <w:rPr>
                <w:rFonts w:ascii="Calibri" w:eastAsia="Times New Roman" w:hAnsi="Calibri" w:cs="Calibri"/>
                <w:sz w:val="24"/>
                <w:szCs w:val="24"/>
                <w:lang w:eastAsia="en-GB"/>
              </w:rPr>
            </w:pPr>
          </w:p>
        </w:tc>
      </w:tr>
    </w:tbl>
    <w:p w14:paraId="18652EDA" w14:textId="547D87FC" w:rsidR="0016435B" w:rsidRPr="0016435B" w:rsidRDefault="0016435B" w:rsidP="00B128F2">
      <w:pPr>
        <w:spacing w:before="0"/>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 xml:space="preserve">You are expected to have satisfactorily completed your training by this date. You are required to give at least 3 months’ notice if you wish to resign your appointment. This period may be waived by agreement between you, your Training </w:t>
      </w:r>
      <w:proofErr w:type="gramStart"/>
      <w:r w:rsidRPr="0016435B">
        <w:rPr>
          <w:rFonts w:ascii="Calibri" w:eastAsia="Times New Roman" w:hAnsi="Calibri" w:cs="Calibri"/>
          <w:sz w:val="24"/>
          <w:szCs w:val="24"/>
          <w:lang w:eastAsia="en-GB"/>
        </w:rPr>
        <w:t>Incumbent</w:t>
      </w:r>
      <w:proofErr w:type="gramEnd"/>
      <w:r w:rsidRPr="0016435B">
        <w:rPr>
          <w:rFonts w:ascii="Calibri" w:eastAsia="Times New Roman" w:hAnsi="Calibri" w:cs="Calibri"/>
          <w:sz w:val="24"/>
          <w:szCs w:val="24"/>
          <w:lang w:eastAsia="en-GB"/>
        </w:rPr>
        <w:t xml:space="preserve"> and the Diocesan Bishop.</w:t>
      </w:r>
    </w:p>
    <w:p w14:paraId="7CC323CE" w14:textId="77777777" w:rsidR="0016435B" w:rsidRP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In response to this formal offer of the appointment, will you please complete the section at the foot of the enclosed duplicate copy of this letter and return it to me as soon as possible.</w:t>
      </w:r>
    </w:p>
    <w:p w14:paraId="65418208" w14:textId="77777777" w:rsidR="0016435B" w:rsidRPr="0016435B" w:rsidRDefault="0016435B" w:rsidP="0016435B">
      <w:pPr>
        <w:rPr>
          <w:rFonts w:ascii="Calibri" w:eastAsia="Times New Roman" w:hAnsi="Calibri" w:cs="Calibri"/>
          <w:sz w:val="24"/>
          <w:szCs w:val="24"/>
          <w:lang w:eastAsia="en-GB"/>
        </w:rPr>
      </w:pPr>
    </w:p>
    <w:p w14:paraId="621E4BEB" w14:textId="77777777" w:rsidR="0016435B" w:rsidRPr="0016435B" w:rsidRDefault="0016435B" w:rsidP="0016435B">
      <w:pPr>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(FOR FOOT OF DUPLICATE LETTER)</w:t>
      </w:r>
    </w:p>
    <w:p w14:paraId="0F8A86A9" w14:textId="2C91B28C" w:rsidR="003321A7" w:rsidRDefault="0016435B" w:rsidP="0016435B">
      <w:pPr>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I confirm my acceptance of this post and understand the terms and conditions of the offer.</w:t>
      </w:r>
    </w:p>
    <w:p w14:paraId="6C7B67EB" w14:textId="77777777" w:rsidR="00FE2DB4" w:rsidRDefault="00FE2DB4" w:rsidP="005E0FBF">
      <w:pPr>
        <w:pStyle w:val="NoSpacing"/>
      </w:pPr>
    </w:p>
    <w:tbl>
      <w:tblPr>
        <w:tblStyle w:val="TableGrid"/>
        <w:tblW w:w="9781" w:type="dxa"/>
        <w:tblLook w:val="04A0" w:firstRow="1" w:lastRow="0" w:firstColumn="1" w:lastColumn="0" w:noHBand="0" w:noVBand="1"/>
      </w:tblPr>
      <w:tblGrid>
        <w:gridCol w:w="993"/>
        <w:gridCol w:w="8788"/>
      </w:tblGrid>
      <w:tr w:rsidR="00237CAD" w14:paraId="3E6FBC41" w14:textId="77777777" w:rsidTr="00B128F2">
        <w:tc>
          <w:tcPr>
            <w:tcW w:w="9781" w:type="dxa"/>
            <w:gridSpan w:val="2"/>
            <w:tcBorders>
              <w:top w:val="nil"/>
              <w:left w:val="nil"/>
              <w:bottom w:val="nil"/>
              <w:right w:val="nil"/>
            </w:tcBorders>
            <w:shd w:val="pct5" w:color="auto" w:fill="auto"/>
          </w:tcPr>
          <w:p w14:paraId="5B9A02F1" w14:textId="71C525FF" w:rsidR="00237CAD" w:rsidRDefault="00237CAD" w:rsidP="00237CAD">
            <w:pPr>
              <w:pStyle w:val="NoSpacing"/>
            </w:pPr>
            <w:r>
              <w:t>Signed</w:t>
            </w:r>
          </w:p>
        </w:tc>
      </w:tr>
      <w:tr w:rsidR="00495249" w14:paraId="14973FF5" w14:textId="77777777" w:rsidTr="00B128F2">
        <w:tc>
          <w:tcPr>
            <w:tcW w:w="993" w:type="dxa"/>
            <w:tcBorders>
              <w:top w:val="nil"/>
              <w:left w:val="nil"/>
              <w:bottom w:val="nil"/>
              <w:right w:val="single" w:sz="4" w:space="0" w:color="A6A6A6" w:themeColor="background1" w:themeShade="A6"/>
            </w:tcBorders>
            <w:shd w:val="pct5" w:color="auto" w:fill="auto"/>
          </w:tcPr>
          <w:p w14:paraId="5F95E83F" w14:textId="78A0F563" w:rsidR="00495249" w:rsidRDefault="0016435B" w:rsidP="00237CAD">
            <w:pPr>
              <w:pStyle w:val="NoSpacing"/>
              <w:spacing w:before="240" w:after="240"/>
            </w:pPr>
            <w:r>
              <w:t>Curate</w:t>
            </w:r>
            <w:r w:rsidR="00495249">
              <w:t>:</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BA28A" w14:textId="77777777" w:rsidR="00495249" w:rsidRDefault="00495249" w:rsidP="00237CAD">
            <w:pPr>
              <w:pStyle w:val="NoSpacing"/>
              <w:spacing w:before="240" w:after="240"/>
            </w:pPr>
          </w:p>
        </w:tc>
      </w:tr>
      <w:tr w:rsidR="00495249" w14:paraId="14917169" w14:textId="77777777" w:rsidTr="00B128F2">
        <w:tc>
          <w:tcPr>
            <w:tcW w:w="993" w:type="dxa"/>
            <w:tcBorders>
              <w:top w:val="nil"/>
              <w:left w:val="nil"/>
              <w:bottom w:val="nil"/>
              <w:right w:val="single" w:sz="4" w:space="0" w:color="A6A6A6" w:themeColor="background1" w:themeShade="A6"/>
            </w:tcBorders>
            <w:shd w:val="pct5" w:color="auto" w:fill="auto"/>
          </w:tcPr>
          <w:p w14:paraId="097D59D9" w14:textId="77777777" w:rsidR="00495249" w:rsidRDefault="00495249" w:rsidP="00237CAD">
            <w:pPr>
              <w:pStyle w:val="NoSpacing"/>
              <w:spacing w:before="240" w:after="240"/>
            </w:pPr>
            <w:r>
              <w:t>Date:</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C8405" w14:textId="77777777" w:rsidR="00495249" w:rsidRDefault="00495249" w:rsidP="00237CAD">
            <w:pPr>
              <w:pStyle w:val="NoSpacing"/>
              <w:spacing w:before="240" w:after="240"/>
            </w:pPr>
          </w:p>
        </w:tc>
      </w:tr>
    </w:tbl>
    <w:p w14:paraId="58D27C6B" w14:textId="6ED6A47D" w:rsidR="00863934" w:rsidRDefault="00863934" w:rsidP="00237CAD">
      <w:pPr>
        <w:widowControl w:val="0"/>
        <w:autoSpaceDE w:val="0"/>
        <w:autoSpaceDN w:val="0"/>
        <w:spacing w:line="240" w:lineRule="auto"/>
        <w:rPr>
          <w:rFonts w:ascii="Calibri" w:eastAsia="Times New Roman" w:hAnsi="Calibri" w:cs="Calibri"/>
          <w:b/>
          <w:bCs/>
          <w:sz w:val="20"/>
          <w:szCs w:val="24"/>
          <w:lang w:eastAsia="en-GB"/>
        </w:rPr>
      </w:pPr>
    </w:p>
    <w:p w14:paraId="3B71365D" w14:textId="77777777" w:rsidR="00B128F2" w:rsidRPr="009D7110" w:rsidRDefault="00B128F2" w:rsidP="00237CAD">
      <w:pPr>
        <w:widowControl w:val="0"/>
        <w:autoSpaceDE w:val="0"/>
        <w:autoSpaceDN w:val="0"/>
        <w:spacing w:line="240" w:lineRule="auto"/>
        <w:rPr>
          <w:rFonts w:ascii="Calibri" w:eastAsia="Times New Roman" w:hAnsi="Calibri" w:cs="Calibri"/>
          <w:b/>
          <w:bCs/>
          <w:sz w:val="20"/>
          <w:szCs w:val="24"/>
          <w:lang w:eastAsia="en-GB"/>
        </w:rPr>
      </w:pPr>
    </w:p>
    <w:sectPr w:rsidR="00B128F2" w:rsidRPr="009D7110" w:rsidSect="00863934">
      <w:footerReference w:type="default" r:id="rId8"/>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90AB" w14:textId="77777777" w:rsidR="00FB3FB1" w:rsidRDefault="00FB3FB1" w:rsidP="00FB3FB1">
      <w:pPr>
        <w:spacing w:before="0" w:line="240" w:lineRule="auto"/>
      </w:pPr>
      <w:r>
        <w:separator/>
      </w:r>
    </w:p>
  </w:endnote>
  <w:endnote w:type="continuationSeparator" w:id="0">
    <w:p w14:paraId="5DB697FD" w14:textId="77777777" w:rsidR="00FB3FB1" w:rsidRDefault="00FB3FB1" w:rsidP="00FB3F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450A" w14:textId="0088C311" w:rsidR="00FB3FB1" w:rsidRPr="000C2086" w:rsidRDefault="000C2086" w:rsidP="000C2086">
    <w:pPr>
      <w:pStyle w:val="Footer"/>
      <w:jc w:val="right"/>
    </w:pPr>
    <w:r w:rsidRPr="000C2086">
      <w:t xml:space="preserve">Outline </w:t>
    </w:r>
    <w:r w:rsidRPr="00B128F2">
      <w:rPr>
        <w:i/>
        <w:iCs/>
      </w:rPr>
      <w:t>pro forma</w:t>
    </w:r>
    <w:r w:rsidRPr="000C2086">
      <w:t xml:space="preserve"> of letter to </w:t>
    </w:r>
    <w:proofErr w:type="gramStart"/>
    <w:r w:rsidRPr="000C2086">
      <w:t>Curates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FE39" w14:textId="77777777" w:rsidR="00FB3FB1" w:rsidRDefault="00FB3FB1" w:rsidP="00FB3FB1">
      <w:pPr>
        <w:spacing w:before="0" w:line="240" w:lineRule="auto"/>
      </w:pPr>
      <w:r>
        <w:separator/>
      </w:r>
    </w:p>
  </w:footnote>
  <w:footnote w:type="continuationSeparator" w:id="0">
    <w:p w14:paraId="3298F724" w14:textId="77777777" w:rsidR="00FB3FB1" w:rsidRDefault="00FB3FB1" w:rsidP="00FB3FB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1FE4"/>
    <w:multiLevelType w:val="hybridMultilevel"/>
    <w:tmpl w:val="004EF9D8"/>
    <w:lvl w:ilvl="0" w:tplc="5406001C">
      <w:start w:val="1"/>
      <w:numFmt w:val="decimal"/>
      <w:lvlText w:val="%1."/>
      <w:lvlJc w:val="left"/>
      <w:pPr>
        <w:ind w:left="542" w:hanging="243"/>
      </w:pPr>
      <w:rPr>
        <w:rFonts w:ascii="Calibri" w:eastAsia="Times New Roman" w:hAnsi="Calibri" w:cs="Calibri" w:hint="default"/>
        <w:b/>
        <w:bCs/>
        <w:color w:val="0000CC"/>
        <w:w w:val="100"/>
        <w:sz w:val="24"/>
        <w:szCs w:val="24"/>
      </w:rPr>
    </w:lvl>
    <w:lvl w:ilvl="1" w:tplc="28A494E6">
      <w:numFmt w:val="bullet"/>
      <w:lvlText w:val=""/>
      <w:lvlJc w:val="left"/>
      <w:pPr>
        <w:ind w:left="1019" w:hanging="360"/>
      </w:pPr>
      <w:rPr>
        <w:rFonts w:ascii="Symbol" w:eastAsia="Times New Roman" w:hAnsi="Symbol" w:hint="default"/>
        <w:w w:val="100"/>
        <w:sz w:val="24"/>
      </w:rPr>
    </w:lvl>
    <w:lvl w:ilvl="2" w:tplc="BF4AF53C">
      <w:numFmt w:val="bullet"/>
      <w:lvlText w:val="•"/>
      <w:lvlJc w:val="left"/>
      <w:pPr>
        <w:ind w:left="1302" w:hanging="360"/>
      </w:pPr>
      <w:rPr>
        <w:rFonts w:hint="default"/>
      </w:rPr>
    </w:lvl>
    <w:lvl w:ilvl="3" w:tplc="7EE471CA">
      <w:numFmt w:val="bullet"/>
      <w:lvlText w:val="•"/>
      <w:lvlJc w:val="left"/>
      <w:pPr>
        <w:ind w:left="1584" w:hanging="360"/>
      </w:pPr>
      <w:rPr>
        <w:rFonts w:hint="default"/>
      </w:rPr>
    </w:lvl>
    <w:lvl w:ilvl="4" w:tplc="CDB08766">
      <w:numFmt w:val="bullet"/>
      <w:lvlText w:val="•"/>
      <w:lvlJc w:val="left"/>
      <w:pPr>
        <w:ind w:left="1866" w:hanging="360"/>
      </w:pPr>
      <w:rPr>
        <w:rFonts w:hint="default"/>
      </w:rPr>
    </w:lvl>
    <w:lvl w:ilvl="5" w:tplc="BD12074C">
      <w:numFmt w:val="bullet"/>
      <w:lvlText w:val="•"/>
      <w:lvlJc w:val="left"/>
      <w:pPr>
        <w:ind w:left="2148" w:hanging="360"/>
      </w:pPr>
      <w:rPr>
        <w:rFonts w:hint="default"/>
      </w:rPr>
    </w:lvl>
    <w:lvl w:ilvl="6" w:tplc="26FCF38A">
      <w:numFmt w:val="bullet"/>
      <w:lvlText w:val="•"/>
      <w:lvlJc w:val="left"/>
      <w:pPr>
        <w:ind w:left="2431" w:hanging="360"/>
      </w:pPr>
      <w:rPr>
        <w:rFonts w:hint="default"/>
      </w:rPr>
    </w:lvl>
    <w:lvl w:ilvl="7" w:tplc="9D38D5D8">
      <w:numFmt w:val="bullet"/>
      <w:lvlText w:val="•"/>
      <w:lvlJc w:val="left"/>
      <w:pPr>
        <w:ind w:left="2713" w:hanging="360"/>
      </w:pPr>
      <w:rPr>
        <w:rFonts w:hint="default"/>
      </w:rPr>
    </w:lvl>
    <w:lvl w:ilvl="8" w:tplc="489CD98C">
      <w:numFmt w:val="bullet"/>
      <w:lvlText w:val="•"/>
      <w:lvlJc w:val="left"/>
      <w:pPr>
        <w:ind w:left="29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34"/>
    <w:rsid w:val="000340FB"/>
    <w:rsid w:val="000C2086"/>
    <w:rsid w:val="001525F4"/>
    <w:rsid w:val="0016435B"/>
    <w:rsid w:val="001819E0"/>
    <w:rsid w:val="00237CAD"/>
    <w:rsid w:val="003321A7"/>
    <w:rsid w:val="00373EAA"/>
    <w:rsid w:val="003F40D7"/>
    <w:rsid w:val="00495249"/>
    <w:rsid w:val="00555ED0"/>
    <w:rsid w:val="005E0FBF"/>
    <w:rsid w:val="006765E4"/>
    <w:rsid w:val="00690DB5"/>
    <w:rsid w:val="00775E05"/>
    <w:rsid w:val="00863934"/>
    <w:rsid w:val="00894C7C"/>
    <w:rsid w:val="008C5CF6"/>
    <w:rsid w:val="00982E59"/>
    <w:rsid w:val="009D7110"/>
    <w:rsid w:val="00AC6EEA"/>
    <w:rsid w:val="00B128F2"/>
    <w:rsid w:val="00B24420"/>
    <w:rsid w:val="00BB513A"/>
    <w:rsid w:val="00E3689C"/>
    <w:rsid w:val="00EC40D0"/>
    <w:rsid w:val="00F65ACD"/>
    <w:rsid w:val="00FB3FB1"/>
    <w:rsid w:val="00FE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ADFF6"/>
  <w15:chartTrackingRefBased/>
  <w15:docId w15:val="{534323DF-0235-4729-8B16-3DA4727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ME4-6"/>
    <w:qFormat/>
    <w:rsid w:val="006765E4"/>
    <w:pPr>
      <w:spacing w:before="180" w:after="0"/>
    </w:pPr>
  </w:style>
  <w:style w:type="paragraph" w:styleId="Heading1">
    <w:name w:val="heading 1"/>
    <w:basedOn w:val="Normal"/>
    <w:next w:val="Normal"/>
    <w:link w:val="Heading1Char"/>
    <w:uiPriority w:val="9"/>
    <w:qFormat/>
    <w:rsid w:val="008639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3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C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40D0"/>
    <w:pPr>
      <w:spacing w:after="0" w:line="240" w:lineRule="auto"/>
    </w:pPr>
  </w:style>
  <w:style w:type="paragraph" w:styleId="Header">
    <w:name w:val="header"/>
    <w:basedOn w:val="Normal"/>
    <w:link w:val="HeaderChar"/>
    <w:uiPriority w:val="99"/>
    <w:unhideWhenUsed/>
    <w:rsid w:val="00FB3F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B3FB1"/>
  </w:style>
  <w:style w:type="paragraph" w:styleId="Footer">
    <w:name w:val="footer"/>
    <w:basedOn w:val="Normal"/>
    <w:link w:val="FooterChar"/>
    <w:uiPriority w:val="99"/>
    <w:unhideWhenUsed/>
    <w:rsid w:val="00FB3F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3FB1"/>
  </w:style>
  <w:style w:type="paragraph" w:styleId="ListParagraph">
    <w:name w:val="List Paragraph"/>
    <w:basedOn w:val="Normal"/>
    <w:uiPriority w:val="1"/>
    <w:qFormat/>
    <w:rsid w:val="00F65ACD"/>
    <w:pPr>
      <w:widowControl w:val="0"/>
      <w:autoSpaceDE w:val="0"/>
      <w:autoSpaceDN w:val="0"/>
      <w:spacing w:before="0" w:line="240" w:lineRule="auto"/>
      <w:ind w:left="1320" w:hanging="360"/>
    </w:pPr>
    <w:rPr>
      <w:rFonts w:ascii="Calibri" w:eastAsia="Times New Roman" w:hAnsi="Calibri" w:cs="Calibri"/>
      <w:lang w:eastAsia="en-GB"/>
    </w:rPr>
  </w:style>
  <w:style w:type="character" w:styleId="Hyperlink">
    <w:name w:val="Hyperlink"/>
    <w:basedOn w:val="DefaultParagraphFont"/>
    <w:uiPriority w:val="99"/>
    <w:unhideWhenUsed/>
    <w:rsid w:val="000C2086"/>
    <w:rPr>
      <w:color w:val="0563C1" w:themeColor="hyperlink"/>
      <w:u w:val="single"/>
    </w:rPr>
  </w:style>
  <w:style w:type="character" w:styleId="UnresolvedMention">
    <w:name w:val="Unresolved Mention"/>
    <w:basedOn w:val="DefaultParagraphFont"/>
    <w:uiPriority w:val="99"/>
    <w:semiHidden/>
    <w:unhideWhenUsed/>
    <w:rsid w:val="000C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land.anglican.org/vestry-resources/appointments-and-employment/resettlement-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Harrison</dc:creator>
  <cp:keywords/>
  <dc:description/>
  <cp:lastModifiedBy>Seirwe</cp:lastModifiedBy>
  <cp:revision>7</cp:revision>
  <dcterms:created xsi:type="dcterms:W3CDTF">2021-02-09T14:04:00Z</dcterms:created>
  <dcterms:modified xsi:type="dcterms:W3CDTF">2021-02-11T17:58:00Z</dcterms:modified>
</cp:coreProperties>
</file>